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593" w:rsidRDefault="00203593" w:rsidP="00203593">
      <w:pPr>
        <w:pStyle w:val="NormalWeb"/>
        <w:jc w:val="center"/>
        <w:rPr>
          <w:color w:val="000000"/>
          <w:sz w:val="27"/>
          <w:szCs w:val="27"/>
        </w:rPr>
      </w:pPr>
      <w:r>
        <w:rPr>
          <w:rStyle w:val="Strong"/>
          <w:color w:val="000000"/>
          <w:sz w:val="27"/>
          <w:szCs w:val="27"/>
        </w:rPr>
        <w:t>BE SHEPHERDS OF THE CHURCH OF GOD</w:t>
      </w:r>
    </w:p>
    <w:p w:rsidR="00203593" w:rsidRDefault="00203593" w:rsidP="00203593">
      <w:pPr>
        <w:pStyle w:val="NormalWeb"/>
        <w:rPr>
          <w:color w:val="000000"/>
          <w:sz w:val="27"/>
          <w:szCs w:val="27"/>
        </w:rPr>
      </w:pPr>
      <w:r>
        <w:rPr>
          <w:color w:val="000000"/>
          <w:sz w:val="27"/>
          <w:szCs w:val="27"/>
        </w:rPr>
        <w:t>Acts 20:1-38</w:t>
      </w:r>
      <w:r>
        <w:rPr>
          <w:color w:val="000000"/>
          <w:sz w:val="27"/>
          <w:szCs w:val="27"/>
        </w:rPr>
        <w:br/>
        <w:t>Key Verse: 20:28</w:t>
      </w:r>
    </w:p>
    <w:p w:rsidR="00203593" w:rsidRDefault="00203593" w:rsidP="00203593">
      <w:pPr>
        <w:pStyle w:val="NormalWeb"/>
        <w:rPr>
          <w:color w:val="000000"/>
          <w:sz w:val="27"/>
          <w:szCs w:val="27"/>
        </w:rPr>
      </w:pPr>
      <w:r>
        <w:rPr>
          <w:color w:val="000000"/>
          <w:sz w:val="27"/>
          <w:szCs w:val="27"/>
        </w:rPr>
        <w:t>1. Read verses 1-6. Why did he travel through Macedonia? Trace his return trip as far as Troas. (3; see also Romans 15:25-27) Read verses 7-12. What happened in Troas? What can we learn from this event about</w:t>
      </w:r>
      <w:r>
        <w:rPr>
          <w:rFonts w:eastAsiaTheme="minorEastAsia" w:hint="eastAsia"/>
          <w:color w:val="000000"/>
          <w:sz w:val="27"/>
          <w:szCs w:val="27"/>
        </w:rPr>
        <w:t xml:space="preserve"> Paul</w:t>
      </w:r>
      <w:r>
        <w:rPr>
          <w:rFonts w:eastAsiaTheme="minorEastAsia"/>
          <w:color w:val="000000"/>
          <w:sz w:val="27"/>
          <w:szCs w:val="27"/>
        </w:rPr>
        <w:t>’</w:t>
      </w:r>
      <w:r>
        <w:rPr>
          <w:rFonts w:eastAsiaTheme="minorEastAsia" w:hint="eastAsia"/>
          <w:color w:val="000000"/>
          <w:sz w:val="27"/>
          <w:szCs w:val="27"/>
        </w:rPr>
        <w:t>s ministry</w:t>
      </w:r>
      <w:r>
        <w:rPr>
          <w:color w:val="000000"/>
          <w:sz w:val="27"/>
          <w:szCs w:val="27"/>
        </w:rPr>
        <w:t>?</w:t>
      </w:r>
    </w:p>
    <w:p w:rsidR="00203593" w:rsidRDefault="00203593" w:rsidP="00203593">
      <w:pPr>
        <w:pStyle w:val="NormalWeb"/>
        <w:rPr>
          <w:color w:val="000000"/>
          <w:sz w:val="27"/>
          <w:szCs w:val="27"/>
        </w:rPr>
      </w:pPr>
      <w:r>
        <w:rPr>
          <w:rFonts w:eastAsiaTheme="minorEastAsia" w:hint="eastAsia"/>
          <w:color w:val="000000"/>
          <w:sz w:val="27"/>
          <w:szCs w:val="27"/>
        </w:rPr>
        <w:t>2</w:t>
      </w:r>
      <w:r>
        <w:rPr>
          <w:color w:val="000000"/>
          <w:sz w:val="27"/>
          <w:szCs w:val="27"/>
        </w:rPr>
        <w:t>. Read verses 13-17. Why did he decide not to go back to Ephesus? Read verses 18-21. How did he describe his life in Ephesus? What was the content of his preaching?</w:t>
      </w:r>
    </w:p>
    <w:p w:rsidR="00203593" w:rsidRDefault="00203593" w:rsidP="00203593">
      <w:pPr>
        <w:pStyle w:val="NormalWeb"/>
        <w:rPr>
          <w:color w:val="000000"/>
          <w:sz w:val="27"/>
          <w:szCs w:val="27"/>
        </w:rPr>
      </w:pPr>
      <w:r>
        <w:rPr>
          <w:rFonts w:eastAsiaTheme="minorEastAsia" w:hint="eastAsia"/>
          <w:color w:val="000000"/>
          <w:sz w:val="27"/>
          <w:szCs w:val="27"/>
        </w:rPr>
        <w:t>3</w:t>
      </w:r>
      <w:r>
        <w:rPr>
          <w:color w:val="000000"/>
          <w:sz w:val="27"/>
          <w:szCs w:val="27"/>
        </w:rPr>
        <w:t xml:space="preserve">. Read verses 22-24. What </w:t>
      </w:r>
      <w:r>
        <w:rPr>
          <w:rFonts w:eastAsiaTheme="minorEastAsia" w:hint="eastAsia"/>
          <w:color w:val="000000"/>
          <w:sz w:val="27"/>
          <w:szCs w:val="27"/>
        </w:rPr>
        <w:t>wa</w:t>
      </w:r>
      <w:r>
        <w:rPr>
          <w:color w:val="000000"/>
          <w:sz w:val="27"/>
          <w:szCs w:val="27"/>
        </w:rPr>
        <w:t xml:space="preserve">s </w:t>
      </w:r>
      <w:r>
        <w:rPr>
          <w:rFonts w:eastAsiaTheme="minorEastAsia" w:hint="eastAsia"/>
          <w:color w:val="000000"/>
          <w:sz w:val="27"/>
          <w:szCs w:val="27"/>
        </w:rPr>
        <w:t>Paul</w:t>
      </w:r>
      <w:r>
        <w:rPr>
          <w:rFonts w:eastAsiaTheme="minorEastAsia"/>
          <w:color w:val="000000"/>
          <w:sz w:val="27"/>
          <w:szCs w:val="27"/>
        </w:rPr>
        <w:t>’</w:t>
      </w:r>
      <w:r>
        <w:rPr>
          <w:rFonts w:eastAsiaTheme="minorEastAsia" w:hint="eastAsia"/>
          <w:color w:val="000000"/>
          <w:sz w:val="27"/>
          <w:szCs w:val="27"/>
        </w:rPr>
        <w:t>s</w:t>
      </w:r>
      <w:r>
        <w:rPr>
          <w:color w:val="000000"/>
          <w:sz w:val="27"/>
          <w:szCs w:val="27"/>
        </w:rPr>
        <w:t xml:space="preserve"> one desire? What does he mean by “finish the race”? What is the gospel of God’s grace? Read verses 25-27. Why is he “innocent of the blood of all men”? (</w:t>
      </w:r>
      <w:proofErr w:type="spellStart"/>
      <w:r>
        <w:rPr>
          <w:color w:val="000000"/>
          <w:sz w:val="27"/>
          <w:szCs w:val="27"/>
        </w:rPr>
        <w:t>Eze</w:t>
      </w:r>
      <w:proofErr w:type="spellEnd"/>
      <w:r>
        <w:rPr>
          <w:color w:val="000000"/>
          <w:sz w:val="27"/>
          <w:szCs w:val="27"/>
        </w:rPr>
        <w:t xml:space="preserve"> 33:7-9)</w:t>
      </w:r>
    </w:p>
    <w:p w:rsidR="00203593" w:rsidRDefault="00203593" w:rsidP="00203593">
      <w:pPr>
        <w:pStyle w:val="NormalWeb"/>
        <w:rPr>
          <w:color w:val="000000"/>
          <w:sz w:val="27"/>
          <w:szCs w:val="27"/>
        </w:rPr>
      </w:pPr>
      <w:r>
        <w:rPr>
          <w:rFonts w:eastAsiaTheme="minorEastAsia" w:hint="eastAsia"/>
          <w:color w:val="000000"/>
          <w:sz w:val="27"/>
          <w:szCs w:val="27"/>
        </w:rPr>
        <w:t>4</w:t>
      </w:r>
      <w:r>
        <w:rPr>
          <w:color w:val="000000"/>
          <w:sz w:val="27"/>
          <w:szCs w:val="27"/>
        </w:rPr>
        <w:t>. Read verse 28. What is his charge to these leaders? Read verses 29-31. Why must they be on their guard? What was Paul’s example? Read verse 32. Of what was he confident in committing the flock in Ephesus to God and the word of his grace?</w:t>
      </w:r>
    </w:p>
    <w:p w:rsidR="00203593" w:rsidRDefault="00203593" w:rsidP="00203593">
      <w:pPr>
        <w:pStyle w:val="NormalWeb"/>
        <w:rPr>
          <w:color w:val="000000"/>
          <w:sz w:val="27"/>
          <w:szCs w:val="27"/>
        </w:rPr>
      </w:pPr>
      <w:r>
        <w:rPr>
          <w:rFonts w:eastAsiaTheme="minorEastAsia" w:hint="eastAsia"/>
          <w:color w:val="000000"/>
          <w:sz w:val="27"/>
          <w:szCs w:val="27"/>
        </w:rPr>
        <w:t>5</w:t>
      </w:r>
      <w:r>
        <w:rPr>
          <w:color w:val="000000"/>
          <w:sz w:val="27"/>
          <w:szCs w:val="27"/>
        </w:rPr>
        <w:t xml:space="preserve"> Read verses 33-35. What does Paul teach about the importance of giving? What was his example? Read verses 36-38. What grieved the elders most? (25) What does this show about them?</w:t>
      </w:r>
    </w:p>
    <w:p w:rsidR="00447805" w:rsidRDefault="00447805"/>
    <w:sectPr w:rsidR="00447805" w:rsidSect="00447805">
      <w:pgSz w:w="12240" w:h="15840"/>
      <w:pgMar w:top="170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203593"/>
    <w:rsid w:val="00203593"/>
    <w:rsid w:val="0044780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8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35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3593"/>
    <w:rPr>
      <w:b/>
      <w:bCs/>
    </w:rPr>
  </w:style>
</w:styles>
</file>

<file path=word/webSettings.xml><?xml version="1.0" encoding="utf-8"?>
<w:webSettings xmlns:r="http://schemas.openxmlformats.org/officeDocument/2006/relationships" xmlns:w="http://schemas.openxmlformats.org/wordprocessingml/2006/main">
  <w:divs>
    <w:div w:id="117067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Louis UBF Admin</dc:creator>
  <cp:lastModifiedBy>St. Louis UBF Admin</cp:lastModifiedBy>
  <cp:revision>1</cp:revision>
  <dcterms:created xsi:type="dcterms:W3CDTF">2020-04-17T01:26:00Z</dcterms:created>
  <dcterms:modified xsi:type="dcterms:W3CDTF">2020-04-17T01:36:00Z</dcterms:modified>
</cp:coreProperties>
</file>