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AE17" w14:textId="77777777" w:rsidR="00F76A30" w:rsidRPr="00F76A30" w:rsidRDefault="00F76A30" w:rsidP="00F76A30">
      <w:pPr>
        <w:spacing w:after="150" w:line="240" w:lineRule="auto"/>
        <w:jc w:val="center"/>
        <w:outlineLvl w:val="1"/>
        <w:rPr>
          <w:rFonts w:ascii="Times New Roman" w:eastAsia="Times New Roman" w:hAnsi="Times New Roman" w:cs="Times New Roman"/>
          <w:color w:val="111111"/>
          <w:sz w:val="24"/>
          <w:szCs w:val="24"/>
        </w:rPr>
      </w:pPr>
      <w:r w:rsidRPr="00F76A30">
        <w:rPr>
          <w:rFonts w:ascii="Times New Roman" w:eastAsia="Times New Roman" w:hAnsi="Times New Roman" w:cs="Times New Roman"/>
          <w:color w:val="111111"/>
          <w:sz w:val="24"/>
          <w:szCs w:val="24"/>
        </w:rPr>
        <w:t>MOSES VALUED CHRIST MORE THAN THE TREASURES OF EGYPT</w:t>
      </w:r>
    </w:p>
    <w:p w14:paraId="48951A0B" w14:textId="192E25EA" w:rsidR="00F76A30" w:rsidRPr="00F76A30" w:rsidRDefault="00F76A30" w:rsidP="00F76A30">
      <w:pPr>
        <w:spacing w:after="150" w:line="240" w:lineRule="auto"/>
        <w:rPr>
          <w:rFonts w:ascii="Times New Roman" w:eastAsia="Times New Roman" w:hAnsi="Times New Roman" w:cs="Times New Roman"/>
          <w:color w:val="000000"/>
          <w:sz w:val="24"/>
          <w:szCs w:val="24"/>
        </w:rPr>
      </w:pPr>
    </w:p>
    <w:p w14:paraId="1B14F343" w14:textId="7ACC6399" w:rsidR="00F76A30" w:rsidRPr="00F76A30" w:rsidRDefault="00F76A30" w:rsidP="00F76A30">
      <w:pPr>
        <w:shd w:val="clear" w:color="auto" w:fill="FFFFFF"/>
        <w:spacing w:after="375" w:line="240" w:lineRule="auto"/>
        <w:rPr>
          <w:rFonts w:ascii="Times New Roman" w:eastAsia="Times New Roman" w:hAnsi="Times New Roman" w:cs="Times New Roman"/>
          <w:color w:val="000000"/>
          <w:sz w:val="24"/>
          <w:szCs w:val="24"/>
        </w:rPr>
      </w:pPr>
      <w:r w:rsidRPr="00F76A30">
        <w:rPr>
          <w:rFonts w:ascii="Times New Roman" w:eastAsia="Times New Roman" w:hAnsi="Times New Roman" w:cs="Times New Roman"/>
          <w:color w:val="000000"/>
          <w:sz w:val="24"/>
          <w:szCs w:val="24"/>
        </w:rPr>
        <w:t>Hebrews 11:17-29</w:t>
      </w:r>
      <w:r w:rsidRPr="00F76A30">
        <w:rPr>
          <w:rFonts w:ascii="Times New Roman" w:eastAsia="Times New Roman" w:hAnsi="Times New Roman" w:cs="Times New Roman"/>
          <w:color w:val="000000"/>
          <w:sz w:val="24"/>
          <w:szCs w:val="24"/>
        </w:rPr>
        <w:br/>
        <w:t>Key Verse: 11:26</w:t>
      </w:r>
    </w:p>
    <w:p w14:paraId="549118A2" w14:textId="77777777" w:rsidR="00F76A30" w:rsidRPr="00F76A30" w:rsidRDefault="00F76A30" w:rsidP="00F76A30">
      <w:pPr>
        <w:shd w:val="clear" w:color="auto" w:fill="FFFFFF"/>
        <w:spacing w:after="375" w:line="240" w:lineRule="auto"/>
        <w:rPr>
          <w:rFonts w:ascii="Times New Roman" w:eastAsia="Times New Roman" w:hAnsi="Times New Roman" w:cs="Times New Roman"/>
          <w:color w:val="000000"/>
          <w:sz w:val="24"/>
          <w:szCs w:val="24"/>
        </w:rPr>
      </w:pPr>
      <w:r w:rsidRPr="00F76A30">
        <w:rPr>
          <w:rFonts w:ascii="Times New Roman" w:eastAsia="Times New Roman" w:hAnsi="Times New Roman" w:cs="Times New Roman"/>
          <w:color w:val="000000"/>
          <w:sz w:val="24"/>
          <w:szCs w:val="24"/>
        </w:rPr>
        <w:t>1.   In what sense was God’s test difficult for Abraham (17a)? How did he demonstrate his faith (17b-19)? How seriously did Abraham take God’s promise? How is Isaac related to God’s promise of the Messiah and his world salvation work (Gen 22:18; Gal 3:8,16)?</w:t>
      </w:r>
    </w:p>
    <w:p w14:paraId="50BD041A" w14:textId="77777777" w:rsidR="00F55E1D" w:rsidRDefault="00F55E1D" w:rsidP="00F76A30">
      <w:pPr>
        <w:shd w:val="clear" w:color="auto" w:fill="FFFFFF"/>
        <w:spacing w:after="375" w:line="240" w:lineRule="auto"/>
        <w:rPr>
          <w:rFonts w:ascii="Times New Roman" w:eastAsia="Times New Roman" w:hAnsi="Times New Roman" w:cs="Times New Roman"/>
          <w:color w:val="000000"/>
          <w:sz w:val="24"/>
          <w:szCs w:val="24"/>
        </w:rPr>
      </w:pPr>
    </w:p>
    <w:p w14:paraId="5D6AD46B" w14:textId="4C8CCDB9" w:rsidR="00F76A30" w:rsidRPr="00F76A30" w:rsidRDefault="00F76A30" w:rsidP="00F76A30">
      <w:pPr>
        <w:shd w:val="clear" w:color="auto" w:fill="FFFFFF"/>
        <w:spacing w:after="375" w:line="240" w:lineRule="auto"/>
        <w:rPr>
          <w:rFonts w:ascii="Times New Roman" w:eastAsia="Times New Roman" w:hAnsi="Times New Roman" w:cs="Times New Roman"/>
          <w:color w:val="000000"/>
          <w:sz w:val="24"/>
          <w:szCs w:val="24"/>
        </w:rPr>
      </w:pPr>
      <w:r w:rsidRPr="00F76A30">
        <w:rPr>
          <w:rFonts w:ascii="Times New Roman" w:eastAsia="Times New Roman" w:hAnsi="Times New Roman" w:cs="Times New Roman"/>
          <w:color w:val="000000"/>
          <w:sz w:val="24"/>
          <w:szCs w:val="24"/>
        </w:rPr>
        <w:t>2.   How did Isaac’s blessing affect the future of Jacob and Esau (20; Gen 28:13-14; 12:16-17)? How would Jacob’s faith of blessing Joseph’s sons and worshiping God encourage the Hebrew believers (21)? How did Joseph plant hope in God’s promise in his descendants (22)?</w:t>
      </w:r>
    </w:p>
    <w:p w14:paraId="5BF405E2" w14:textId="77777777" w:rsidR="00F55E1D" w:rsidRDefault="00F55E1D" w:rsidP="00F76A30">
      <w:pPr>
        <w:shd w:val="clear" w:color="auto" w:fill="FFFFFF"/>
        <w:spacing w:after="375" w:line="240" w:lineRule="auto"/>
        <w:rPr>
          <w:rFonts w:ascii="Times New Roman" w:eastAsia="Times New Roman" w:hAnsi="Times New Roman" w:cs="Times New Roman"/>
          <w:color w:val="000000"/>
          <w:sz w:val="24"/>
          <w:szCs w:val="24"/>
        </w:rPr>
      </w:pPr>
    </w:p>
    <w:p w14:paraId="6663F758" w14:textId="7E5347BC" w:rsidR="00F76A30" w:rsidRPr="00F76A30" w:rsidRDefault="00F76A30" w:rsidP="00F76A30">
      <w:pPr>
        <w:shd w:val="clear" w:color="auto" w:fill="FFFFFF"/>
        <w:spacing w:after="375" w:line="240" w:lineRule="auto"/>
        <w:rPr>
          <w:rFonts w:ascii="Times New Roman" w:eastAsia="Times New Roman" w:hAnsi="Times New Roman" w:cs="Times New Roman"/>
          <w:color w:val="000000"/>
          <w:sz w:val="24"/>
          <w:szCs w:val="24"/>
        </w:rPr>
      </w:pPr>
      <w:r w:rsidRPr="00F76A30">
        <w:rPr>
          <w:rFonts w:ascii="Times New Roman" w:eastAsia="Times New Roman" w:hAnsi="Times New Roman" w:cs="Times New Roman"/>
          <w:color w:val="000000"/>
          <w:sz w:val="24"/>
          <w:szCs w:val="24"/>
        </w:rPr>
        <w:t>3.   How did Moses’ parents express their faith and what made this possible (23)? What does Moses’ refusal to be known as the son of Pharaoh’s daughter mean? (24) What positive decision did Moses make and what was the practical implication (25)?</w:t>
      </w:r>
    </w:p>
    <w:p w14:paraId="036DAB41" w14:textId="77777777" w:rsidR="00F55E1D" w:rsidRDefault="00F55E1D" w:rsidP="00F76A30">
      <w:pPr>
        <w:shd w:val="clear" w:color="auto" w:fill="FFFFFF"/>
        <w:spacing w:after="375" w:line="240" w:lineRule="auto"/>
        <w:rPr>
          <w:rFonts w:ascii="Times New Roman" w:eastAsia="Times New Roman" w:hAnsi="Times New Roman" w:cs="Times New Roman"/>
          <w:color w:val="000000"/>
          <w:sz w:val="24"/>
          <w:szCs w:val="24"/>
        </w:rPr>
      </w:pPr>
    </w:p>
    <w:p w14:paraId="2414C915" w14:textId="3B92A26B" w:rsidR="00F76A30" w:rsidRPr="00F76A30" w:rsidRDefault="00F76A30" w:rsidP="00F76A30">
      <w:pPr>
        <w:shd w:val="clear" w:color="auto" w:fill="FFFFFF"/>
        <w:spacing w:after="375" w:line="240" w:lineRule="auto"/>
        <w:rPr>
          <w:rFonts w:ascii="Times New Roman" w:eastAsia="Times New Roman" w:hAnsi="Times New Roman" w:cs="Times New Roman"/>
          <w:color w:val="000000"/>
          <w:sz w:val="24"/>
          <w:szCs w:val="24"/>
        </w:rPr>
      </w:pPr>
      <w:r w:rsidRPr="00F76A30">
        <w:rPr>
          <w:rFonts w:ascii="Times New Roman" w:eastAsia="Times New Roman" w:hAnsi="Times New Roman" w:cs="Times New Roman"/>
          <w:color w:val="000000"/>
          <w:sz w:val="24"/>
          <w:szCs w:val="24"/>
        </w:rPr>
        <w:t>4.   Read verse 26. What motivated Moses in making his decision? Contrast the disgrace Moses endured and the treasures of Egypt. What was Moses’ reward and how does the author relate this to God’s promise of Christ? How should such faith affect our decision making?</w:t>
      </w:r>
    </w:p>
    <w:p w14:paraId="0703B540" w14:textId="77777777" w:rsidR="00F55E1D" w:rsidRDefault="00F55E1D" w:rsidP="00F76A30">
      <w:pPr>
        <w:shd w:val="clear" w:color="auto" w:fill="FFFFFF"/>
        <w:spacing w:after="375" w:line="240" w:lineRule="auto"/>
        <w:rPr>
          <w:rFonts w:ascii="Times New Roman" w:eastAsia="Times New Roman" w:hAnsi="Times New Roman" w:cs="Times New Roman"/>
          <w:color w:val="000000"/>
          <w:sz w:val="24"/>
          <w:szCs w:val="24"/>
        </w:rPr>
      </w:pPr>
    </w:p>
    <w:p w14:paraId="4C72E380" w14:textId="214FA1ED" w:rsidR="00F76A30" w:rsidRPr="00F76A30" w:rsidRDefault="00F76A30" w:rsidP="00F76A30">
      <w:pPr>
        <w:shd w:val="clear" w:color="auto" w:fill="FFFFFF"/>
        <w:spacing w:after="375" w:line="240" w:lineRule="auto"/>
        <w:rPr>
          <w:rFonts w:ascii="Times New Roman" w:eastAsia="Times New Roman" w:hAnsi="Times New Roman" w:cs="Times New Roman"/>
          <w:color w:val="000000"/>
          <w:sz w:val="24"/>
          <w:szCs w:val="24"/>
        </w:rPr>
      </w:pPr>
      <w:r w:rsidRPr="00F76A30">
        <w:rPr>
          <w:rFonts w:ascii="Times New Roman" w:eastAsia="Times New Roman" w:hAnsi="Times New Roman" w:cs="Times New Roman"/>
          <w:color w:val="000000"/>
          <w:sz w:val="24"/>
          <w:szCs w:val="24"/>
        </w:rPr>
        <w:t>5.   What enabled Moses to leave Egypt along with his people and how could he persevere (27; cf. 1,3)? What was the significance of keeping the Passover (28)? How does the contrast between the people of Israel and the Egyptians emphasize the importance of faith (29)?</w:t>
      </w:r>
    </w:p>
    <w:p w14:paraId="63F5FD4E" w14:textId="77777777" w:rsidR="004B3BA5" w:rsidRDefault="004B3BA5"/>
    <w:sectPr w:rsidR="004B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30"/>
    <w:rsid w:val="002A3789"/>
    <w:rsid w:val="004B3BA5"/>
    <w:rsid w:val="00F55E1D"/>
    <w:rsid w:val="00F76A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C709"/>
  <w15:chartTrackingRefBased/>
  <w15:docId w15:val="{BDFD40C5-9EE7-451C-94EE-8C184A3C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50812">
      <w:bodyDiv w:val="1"/>
      <w:marLeft w:val="0"/>
      <w:marRight w:val="0"/>
      <w:marTop w:val="0"/>
      <w:marBottom w:val="0"/>
      <w:divBdr>
        <w:top w:val="none" w:sz="0" w:space="0" w:color="auto"/>
        <w:left w:val="none" w:sz="0" w:space="0" w:color="auto"/>
        <w:bottom w:val="none" w:sz="0" w:space="0" w:color="auto"/>
        <w:right w:val="none" w:sz="0" w:space="0" w:color="auto"/>
      </w:divBdr>
      <w:divsChild>
        <w:div w:id="1813866498">
          <w:marLeft w:val="0"/>
          <w:marRight w:val="0"/>
          <w:marTop w:val="0"/>
          <w:marBottom w:val="0"/>
          <w:divBdr>
            <w:top w:val="none" w:sz="0" w:space="0" w:color="auto"/>
            <w:left w:val="none" w:sz="0" w:space="0" w:color="auto"/>
            <w:bottom w:val="none" w:sz="0" w:space="0" w:color="auto"/>
            <w:right w:val="none" w:sz="0" w:space="0" w:color="auto"/>
          </w:divBdr>
          <w:divsChild>
            <w:div w:id="1660764030">
              <w:marLeft w:val="0"/>
              <w:marRight w:val="0"/>
              <w:marTop w:val="0"/>
              <w:marBottom w:val="150"/>
              <w:divBdr>
                <w:top w:val="none" w:sz="0" w:space="0" w:color="auto"/>
                <w:left w:val="none" w:sz="0" w:space="0" w:color="auto"/>
                <w:bottom w:val="none" w:sz="0" w:space="0" w:color="auto"/>
                <w:right w:val="none" w:sz="0" w:space="0" w:color="auto"/>
              </w:divBdr>
            </w:div>
          </w:divsChild>
        </w:div>
        <w:div w:id="941885072">
          <w:marLeft w:val="-300"/>
          <w:marRight w:val="-300"/>
          <w:marTop w:val="0"/>
          <w:marBottom w:val="0"/>
          <w:divBdr>
            <w:top w:val="single" w:sz="6" w:space="8" w:color="BFBFBF"/>
            <w:left w:val="single" w:sz="6" w:space="15" w:color="BFBFBF"/>
            <w:bottom w:val="single" w:sz="6" w:space="15" w:color="BFBFBF"/>
            <w:right w:val="single" w:sz="6" w:space="15" w:color="BFBFB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2021-07-07T14:59:00Z</dcterms:created>
  <dcterms:modified xsi:type="dcterms:W3CDTF">2021-07-07T14:59:00Z</dcterms:modified>
</cp:coreProperties>
</file>