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AB23" w14:textId="77777777" w:rsidR="00EE313D" w:rsidRPr="002038B7" w:rsidRDefault="00EE313D" w:rsidP="00014A2F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1440"/>
        <w:jc w:val="center"/>
        <w:rPr>
          <w:rFonts w:ascii="Nanum Gothic" w:hAnsi="Nanum Gothic"/>
          <w:color w:val="313131"/>
          <w:sz w:val="26"/>
          <w:szCs w:val="26"/>
        </w:rPr>
      </w:pPr>
      <w:r w:rsidRPr="002038B7">
        <w:rPr>
          <w:rFonts w:eastAsia="Batang"/>
          <w:color w:val="313131"/>
          <w:sz w:val="26"/>
          <w:szCs w:val="26"/>
        </w:rPr>
        <w:t>The Day of the Lord</w:t>
      </w:r>
    </w:p>
    <w:p w14:paraId="2EC75688" w14:textId="77777777" w:rsidR="00EE313D" w:rsidRPr="002038B7" w:rsidRDefault="00EE313D" w:rsidP="002038B7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1440"/>
        <w:rPr>
          <w:rFonts w:ascii="Nanum Gothic" w:hAnsi="Nanum Gothic"/>
          <w:color w:val="313131"/>
          <w:sz w:val="26"/>
          <w:szCs w:val="26"/>
        </w:rPr>
      </w:pPr>
    </w:p>
    <w:p w14:paraId="63BCA8CC" w14:textId="3738FB9F" w:rsidR="00EE313D" w:rsidRPr="002038B7" w:rsidRDefault="00EE313D" w:rsidP="00014A2F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720"/>
        <w:rPr>
          <w:rFonts w:ascii="Nanum Gothic" w:hAnsi="Nanum Gothic"/>
          <w:color w:val="313131"/>
          <w:sz w:val="26"/>
          <w:szCs w:val="26"/>
        </w:rPr>
      </w:pPr>
      <w:r w:rsidRPr="002038B7">
        <w:rPr>
          <w:rFonts w:eastAsia="Batang"/>
          <w:color w:val="313131"/>
          <w:sz w:val="26"/>
          <w:szCs w:val="26"/>
        </w:rPr>
        <w:t>Joel 1:1-2:17</w:t>
      </w:r>
    </w:p>
    <w:p w14:paraId="2019DF73" w14:textId="5C44F2CD" w:rsidR="002038B7" w:rsidRPr="002038B7" w:rsidRDefault="002038B7" w:rsidP="00014A2F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720"/>
        <w:rPr>
          <w:rFonts w:ascii="Nanum Gothic" w:hAnsi="Nanum Gothic"/>
          <w:color w:val="313131"/>
          <w:sz w:val="26"/>
          <w:szCs w:val="26"/>
        </w:rPr>
      </w:pPr>
      <w:r w:rsidRPr="002038B7">
        <w:rPr>
          <w:rFonts w:eastAsia="Batang"/>
          <w:color w:val="313131"/>
          <w:sz w:val="26"/>
          <w:szCs w:val="26"/>
        </w:rPr>
        <w:t>Key Verse: 2:13</w:t>
      </w:r>
    </w:p>
    <w:p w14:paraId="5E6DBB81" w14:textId="5092DBB8" w:rsidR="00EE313D" w:rsidRPr="002038B7" w:rsidRDefault="0034314F" w:rsidP="002038B7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1440"/>
        <w:rPr>
          <w:rFonts w:ascii="Nanum Gothic" w:hAnsi="Nanum Gothic"/>
          <w:color w:val="313131"/>
          <w:sz w:val="26"/>
          <w:szCs w:val="26"/>
        </w:rPr>
      </w:pPr>
      <w:r w:rsidRPr="002038B7">
        <w:rPr>
          <w:rFonts w:ascii="Dotum" w:eastAsia="Dotum" w:hAnsi="Dotum" w:hint="eastAsia"/>
          <w:color w:val="313131"/>
          <w:sz w:val="26"/>
          <w:szCs w:val="26"/>
        </w:rPr>
        <w:br/>
      </w:r>
      <w:r w:rsidRPr="002038B7">
        <w:rPr>
          <w:rFonts w:ascii="Dotum" w:eastAsia="Dotum" w:hAnsi="Dotum" w:hint="eastAsia"/>
          <w:color w:val="313131"/>
          <w:sz w:val="26"/>
          <w:szCs w:val="26"/>
        </w:rPr>
        <w:br/>
      </w:r>
      <w:r w:rsidRPr="002038B7">
        <w:rPr>
          <w:rFonts w:ascii="Dotum" w:eastAsia="Dotum" w:hAnsi="Dotum" w:hint="eastAsia"/>
          <w:color w:val="313131"/>
          <w:sz w:val="26"/>
          <w:szCs w:val="26"/>
        </w:rPr>
        <w:br/>
      </w:r>
    </w:p>
    <w:p w14:paraId="0642A9E8" w14:textId="64FD883A" w:rsidR="00014A2F" w:rsidRDefault="00EE313D" w:rsidP="00014A2F">
      <w:pPr>
        <w:pStyle w:val="mddefaultw100"/>
        <w:numPr>
          <w:ilvl w:val="0"/>
          <w:numId w:val="2"/>
        </w:numPr>
        <w:pBdr>
          <w:bottom w:val="single" w:sz="6" w:space="0" w:color="D2D2D2"/>
        </w:pBdr>
        <w:shd w:val="clear" w:color="auto" w:fill="FFFFFF"/>
        <w:spacing w:before="0" w:beforeAutospacing="0" w:after="0" w:afterAutospacing="0"/>
        <w:rPr>
          <w:rFonts w:ascii="Dotum" w:eastAsia="Dotum" w:hAnsi="Dotum"/>
          <w:color w:val="313131"/>
          <w:sz w:val="26"/>
          <w:szCs w:val="26"/>
        </w:rPr>
      </w:pPr>
      <w:r w:rsidRPr="002038B7">
        <w:rPr>
          <w:rFonts w:ascii="Nanum Gothic" w:hAnsi="Nanum Gothic"/>
          <w:color w:val="313131"/>
          <w:sz w:val="26"/>
          <w:szCs w:val="26"/>
        </w:rPr>
        <w:t>Look at 1:1-3.  To whom is God’s message delivered? Why? What is God’s message for them? (4-12)</w:t>
      </w:r>
      <w:r w:rsidR="002038B7">
        <w:rPr>
          <w:rFonts w:ascii="Nanum Gothic" w:hAnsi="Nanum Gothic"/>
          <w:color w:val="313131"/>
          <w:sz w:val="26"/>
          <w:szCs w:val="26"/>
        </w:rPr>
        <w:t xml:space="preserve"> </w:t>
      </w:r>
      <w:r w:rsidR="00B14661" w:rsidRPr="002038B7">
        <w:rPr>
          <w:rFonts w:ascii="Nanum Gothic" w:hAnsi="Nanum Gothic"/>
          <w:color w:val="313131"/>
          <w:sz w:val="26"/>
          <w:szCs w:val="26"/>
        </w:rPr>
        <w:t xml:space="preserve">Look at 4-12. Why do the drunkards have to weep, and the priests and the farmers have to </w:t>
      </w:r>
      <w:proofErr w:type="spellStart"/>
      <w:proofErr w:type="gramStart"/>
      <w:r w:rsidR="00B14661" w:rsidRPr="002038B7">
        <w:rPr>
          <w:rFonts w:ascii="Nanum Gothic" w:hAnsi="Nanum Gothic"/>
          <w:color w:val="313131"/>
          <w:sz w:val="26"/>
          <w:szCs w:val="26"/>
        </w:rPr>
        <w:t>wail</w:t>
      </w:r>
      <w:proofErr w:type="spellEnd"/>
      <w:r w:rsidR="00014A2F">
        <w:rPr>
          <w:rFonts w:ascii="Nanum Gothic" w:hAnsi="Nanum Gothic"/>
          <w:color w:val="313131"/>
          <w:sz w:val="26"/>
          <w:szCs w:val="26"/>
        </w:rPr>
        <w:t xml:space="preserve"> </w:t>
      </w:r>
      <w:r w:rsidR="00B14661" w:rsidRPr="002038B7">
        <w:rPr>
          <w:rFonts w:ascii="Nanum Gothic" w:hAnsi="Nanum Gothic"/>
          <w:color w:val="313131"/>
          <w:sz w:val="26"/>
          <w:szCs w:val="26"/>
        </w:rPr>
        <w:t>?</w:t>
      </w:r>
      <w:proofErr w:type="gramEnd"/>
      <w:r w:rsidR="0034314F" w:rsidRPr="002038B7">
        <w:rPr>
          <w:rFonts w:ascii="Dotum" w:eastAsia="Dotum" w:hAnsi="Dotum" w:hint="eastAsia"/>
          <w:color w:val="313131"/>
          <w:sz w:val="26"/>
          <w:szCs w:val="26"/>
        </w:rPr>
        <w:br/>
      </w:r>
    </w:p>
    <w:p w14:paraId="18D54923" w14:textId="56C2B265" w:rsidR="00B14661" w:rsidRPr="002038B7" w:rsidRDefault="0034314F" w:rsidP="00014A2F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rPr>
          <w:rFonts w:ascii="Nanum Gothic" w:hAnsi="Nanum Gothic"/>
          <w:color w:val="313131"/>
          <w:sz w:val="26"/>
          <w:szCs w:val="26"/>
        </w:rPr>
      </w:pPr>
      <w:r w:rsidRPr="002038B7">
        <w:rPr>
          <w:rFonts w:ascii="Dotum" w:eastAsia="Dotum" w:hAnsi="Dotum" w:hint="eastAsia"/>
          <w:color w:val="313131"/>
          <w:sz w:val="26"/>
          <w:szCs w:val="26"/>
        </w:rPr>
        <w:br/>
      </w:r>
    </w:p>
    <w:p w14:paraId="0B613C20" w14:textId="77777777" w:rsidR="00B14661" w:rsidRPr="002038B7" w:rsidRDefault="00B14661" w:rsidP="002038B7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1440"/>
        <w:rPr>
          <w:rFonts w:ascii="Nanum Gothic" w:hAnsi="Nanum Gothic"/>
          <w:color w:val="313131"/>
          <w:sz w:val="26"/>
          <w:szCs w:val="26"/>
        </w:rPr>
      </w:pPr>
    </w:p>
    <w:p w14:paraId="50FD2429" w14:textId="095B79E9" w:rsidR="00B14661" w:rsidRPr="002038B7" w:rsidRDefault="00014A2F" w:rsidP="00014A2F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720"/>
        <w:rPr>
          <w:rFonts w:ascii="Nanum Gothic" w:hAnsi="Nanum Gothic"/>
          <w:color w:val="313131"/>
          <w:sz w:val="26"/>
          <w:szCs w:val="26"/>
        </w:rPr>
      </w:pPr>
      <w:r>
        <w:rPr>
          <w:rFonts w:ascii="Nanum Gothic" w:hAnsi="Nanum Gothic"/>
          <w:color w:val="313131"/>
          <w:sz w:val="26"/>
          <w:szCs w:val="26"/>
        </w:rPr>
        <w:t>2</w:t>
      </w:r>
      <w:r w:rsidR="00B14661" w:rsidRPr="002038B7">
        <w:rPr>
          <w:rFonts w:ascii="Nanum Gothic" w:hAnsi="Nanum Gothic"/>
          <w:color w:val="313131"/>
          <w:sz w:val="26"/>
          <w:szCs w:val="26"/>
        </w:rPr>
        <w:t xml:space="preserve">. Look at 13-20. Who caused </w:t>
      </w:r>
      <w:r w:rsidR="00A1543B">
        <w:rPr>
          <w:rFonts w:ascii="Nanum Gothic" w:hAnsi="Nanum Gothic"/>
          <w:color w:val="313131"/>
          <w:sz w:val="26"/>
          <w:szCs w:val="26"/>
        </w:rPr>
        <w:t>his</w:t>
      </w:r>
      <w:r w:rsidR="00B14661" w:rsidRPr="002038B7">
        <w:rPr>
          <w:rFonts w:ascii="Nanum Gothic" w:hAnsi="Nanum Gothic"/>
          <w:color w:val="313131"/>
          <w:sz w:val="26"/>
          <w:szCs w:val="26"/>
        </w:rPr>
        <w:t xml:space="preserve"> destruction? (15) How</w:t>
      </w:r>
      <w:r w:rsidR="00A1543B">
        <w:rPr>
          <w:rFonts w:ascii="Nanum Gothic" w:hAnsi="Nanum Gothic"/>
          <w:color w:val="313131"/>
          <w:sz w:val="26"/>
          <w:szCs w:val="26"/>
        </w:rPr>
        <w:t xml:space="preserve"> </w:t>
      </w:r>
      <w:r w:rsidR="00B14661" w:rsidRPr="002038B7">
        <w:rPr>
          <w:rFonts w:ascii="Nanum Gothic" w:hAnsi="Nanum Gothic"/>
          <w:color w:val="313131"/>
          <w:sz w:val="26"/>
          <w:szCs w:val="26"/>
        </w:rPr>
        <w:t>serious and costly was the famine? (16-20) Where can they find a solution? (14,19)</w:t>
      </w:r>
      <w:r w:rsidR="0034314F" w:rsidRPr="002038B7">
        <w:rPr>
          <w:rFonts w:ascii="Dotum" w:eastAsia="Dotum" w:hAnsi="Dotum" w:hint="eastAsia"/>
          <w:color w:val="313131"/>
          <w:sz w:val="26"/>
          <w:szCs w:val="26"/>
        </w:rPr>
        <w:br/>
      </w:r>
      <w:r w:rsidR="0034314F" w:rsidRPr="002038B7">
        <w:rPr>
          <w:rFonts w:ascii="Dotum" w:eastAsia="Dotum" w:hAnsi="Dotum" w:hint="eastAsia"/>
          <w:color w:val="313131"/>
          <w:sz w:val="26"/>
          <w:szCs w:val="26"/>
        </w:rPr>
        <w:br/>
      </w:r>
    </w:p>
    <w:p w14:paraId="75F9D77E" w14:textId="77777777" w:rsidR="00014A2F" w:rsidRDefault="00014A2F" w:rsidP="00014A2F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720"/>
        <w:rPr>
          <w:rFonts w:eastAsia="Dotum"/>
          <w:color w:val="313131"/>
          <w:sz w:val="26"/>
          <w:szCs w:val="26"/>
        </w:rPr>
      </w:pPr>
    </w:p>
    <w:p w14:paraId="354F1ADF" w14:textId="3EF620FB" w:rsidR="006C34FD" w:rsidRPr="002038B7" w:rsidRDefault="00014A2F" w:rsidP="00014A2F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720"/>
        <w:rPr>
          <w:rFonts w:ascii="Nanum Gothic" w:hAnsi="Nanum Gothic"/>
          <w:color w:val="313131"/>
          <w:sz w:val="26"/>
          <w:szCs w:val="26"/>
        </w:rPr>
      </w:pPr>
      <w:r>
        <w:rPr>
          <w:rFonts w:eastAsia="Dotum"/>
          <w:color w:val="313131"/>
          <w:sz w:val="26"/>
          <w:szCs w:val="26"/>
        </w:rPr>
        <w:t>3</w:t>
      </w:r>
      <w:r w:rsidR="00B14661" w:rsidRPr="002038B7">
        <w:rPr>
          <w:rFonts w:eastAsia="Dotum"/>
          <w:color w:val="313131"/>
          <w:sz w:val="26"/>
          <w:szCs w:val="26"/>
        </w:rPr>
        <w:t xml:space="preserve">. Look at 2:1-11. Why do people tremble at that time? </w:t>
      </w:r>
      <w:r w:rsidR="006C34FD" w:rsidRPr="002038B7">
        <w:rPr>
          <w:rFonts w:eastAsia="Dotum"/>
          <w:color w:val="313131"/>
          <w:sz w:val="26"/>
          <w:szCs w:val="26"/>
        </w:rPr>
        <w:t>How is different before the day of the Lord from after the day of the Lord? What happens to the people on that day? (4-10) Why can’t people endure th</w:t>
      </w:r>
      <w:r>
        <w:rPr>
          <w:rFonts w:eastAsia="Dotum"/>
          <w:color w:val="313131"/>
          <w:sz w:val="26"/>
          <w:szCs w:val="26"/>
        </w:rPr>
        <w:t>at</w:t>
      </w:r>
      <w:r w:rsidR="006C34FD" w:rsidRPr="002038B7">
        <w:rPr>
          <w:rFonts w:eastAsia="Dotum"/>
          <w:color w:val="313131"/>
          <w:sz w:val="26"/>
          <w:szCs w:val="26"/>
        </w:rPr>
        <w:t xml:space="preserve"> day? (11)</w:t>
      </w:r>
    </w:p>
    <w:p w14:paraId="0044DC2A" w14:textId="77777777" w:rsidR="006C34FD" w:rsidRPr="002038B7" w:rsidRDefault="006C34FD" w:rsidP="002038B7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1440"/>
        <w:rPr>
          <w:rFonts w:ascii="Nanum Gothic" w:hAnsi="Nanum Gothic"/>
          <w:color w:val="313131"/>
          <w:sz w:val="26"/>
          <w:szCs w:val="26"/>
        </w:rPr>
      </w:pPr>
    </w:p>
    <w:p w14:paraId="2C2955FD" w14:textId="77777777" w:rsidR="00014A2F" w:rsidRDefault="00014A2F" w:rsidP="00014A2F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720"/>
        <w:rPr>
          <w:color w:val="313131"/>
          <w:sz w:val="26"/>
          <w:szCs w:val="26"/>
        </w:rPr>
      </w:pPr>
    </w:p>
    <w:p w14:paraId="1FAA57F8" w14:textId="77777777" w:rsidR="00014A2F" w:rsidRDefault="00014A2F" w:rsidP="00014A2F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720"/>
        <w:rPr>
          <w:color w:val="313131"/>
          <w:sz w:val="26"/>
          <w:szCs w:val="26"/>
        </w:rPr>
      </w:pPr>
    </w:p>
    <w:p w14:paraId="739BFBD4" w14:textId="6616FDDE" w:rsidR="006C34FD" w:rsidRPr="002038B7" w:rsidRDefault="00014A2F" w:rsidP="00014A2F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720"/>
        <w:rPr>
          <w:rFonts w:ascii="Nanum Gothic" w:hAnsi="Nanum Gothic"/>
          <w:color w:val="313131"/>
          <w:sz w:val="26"/>
          <w:szCs w:val="26"/>
        </w:rPr>
      </w:pPr>
      <w:r>
        <w:rPr>
          <w:color w:val="313131"/>
          <w:sz w:val="26"/>
          <w:szCs w:val="26"/>
        </w:rPr>
        <w:t>4</w:t>
      </w:r>
      <w:r w:rsidR="002038B7" w:rsidRPr="002038B7">
        <w:rPr>
          <w:color w:val="313131"/>
          <w:sz w:val="26"/>
          <w:szCs w:val="26"/>
        </w:rPr>
        <w:t>. Look at 12-17. Is there any way to prevent</w:t>
      </w:r>
      <w:r w:rsidR="00A1543B">
        <w:rPr>
          <w:color w:val="313131"/>
          <w:sz w:val="26"/>
          <w:szCs w:val="26"/>
        </w:rPr>
        <w:t xml:space="preserve"> </w:t>
      </w:r>
      <w:r w:rsidR="002038B7" w:rsidRPr="002038B7">
        <w:rPr>
          <w:color w:val="313131"/>
          <w:sz w:val="26"/>
          <w:szCs w:val="26"/>
        </w:rPr>
        <w:t xml:space="preserve">this calamity?  If yes, what should we do? (12-17) What does ‘rend your heart’ mean? (13) What can we learn about God who judges and relents? </w:t>
      </w:r>
    </w:p>
    <w:p w14:paraId="493FB9F9" w14:textId="494355A2" w:rsidR="00EF57B2" w:rsidRPr="002038B7" w:rsidRDefault="0034314F" w:rsidP="002038B7">
      <w:pPr>
        <w:pStyle w:val="mddefaultw100"/>
        <w:pBdr>
          <w:bottom w:val="single" w:sz="6" w:space="0" w:color="D2D2D2"/>
        </w:pBdr>
        <w:shd w:val="clear" w:color="auto" w:fill="FFFFFF"/>
        <w:spacing w:before="0" w:beforeAutospacing="0" w:after="0" w:afterAutospacing="0"/>
        <w:ind w:left="1440"/>
        <w:rPr>
          <w:rFonts w:ascii="Nanum Gothic" w:hAnsi="Nanum Gothic"/>
          <w:color w:val="313131"/>
          <w:sz w:val="26"/>
          <w:szCs w:val="26"/>
        </w:rPr>
      </w:pPr>
      <w:r w:rsidRPr="002038B7">
        <w:rPr>
          <w:rFonts w:ascii="Dotum" w:eastAsia="Dotum" w:hAnsi="Dotum" w:hint="eastAsia"/>
          <w:color w:val="313131"/>
          <w:sz w:val="26"/>
          <w:szCs w:val="26"/>
        </w:rPr>
        <w:br/>
      </w:r>
    </w:p>
    <w:sectPr w:rsidR="00EF57B2" w:rsidRPr="00203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anum Gothic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3E16"/>
    <w:multiLevelType w:val="hybridMultilevel"/>
    <w:tmpl w:val="8028E60E"/>
    <w:lvl w:ilvl="0" w:tplc="EDE05918">
      <w:start w:val="1"/>
      <w:numFmt w:val="decimal"/>
      <w:lvlText w:val="%1."/>
      <w:lvlJc w:val="left"/>
      <w:pPr>
        <w:ind w:left="1080" w:hanging="360"/>
      </w:pPr>
      <w:rPr>
        <w:rFonts w:ascii="Nanum Gothic" w:eastAsia="Times New Roman" w:hAnsi="Nanum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AD1725"/>
    <w:multiLevelType w:val="multilevel"/>
    <w:tmpl w:val="4CBA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4F"/>
    <w:rsid w:val="00014A2F"/>
    <w:rsid w:val="002038B7"/>
    <w:rsid w:val="002E4678"/>
    <w:rsid w:val="0034314F"/>
    <w:rsid w:val="006C34FD"/>
    <w:rsid w:val="008C1E9C"/>
    <w:rsid w:val="00932621"/>
    <w:rsid w:val="00A1543B"/>
    <w:rsid w:val="00B14661"/>
    <w:rsid w:val="00EE313D"/>
    <w:rsid w:val="00E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FD43"/>
  <w15:chartTrackingRefBased/>
  <w15:docId w15:val="{05EFBFB9-831B-4CD6-A7DA-3EAD330D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defaultw100">
    <w:name w:val="mddefaultw100"/>
    <w:basedOn w:val="Normal"/>
    <w:rsid w:val="0034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528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2021-09-10T14:09:00Z</dcterms:created>
  <dcterms:modified xsi:type="dcterms:W3CDTF">2021-09-10T14:09:00Z</dcterms:modified>
</cp:coreProperties>
</file>