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14D1" w14:textId="77777777" w:rsidR="003D6C5F" w:rsidRDefault="003D6C5F" w:rsidP="003D6C5F">
      <w:pPr>
        <w:jc w:val="center"/>
        <w:rPr>
          <w:rFonts w:ascii="Arial" w:hAnsi="Arial" w:cs="Arial"/>
          <w:color w:val="000000"/>
          <w:sz w:val="26"/>
          <w:szCs w:val="26"/>
          <w:shd w:val="clear" w:color="auto" w:fill="FFFFFF"/>
        </w:rPr>
      </w:pPr>
      <w:r>
        <w:rPr>
          <w:rFonts w:ascii="Arial" w:hAnsi="Arial" w:cs="Arial"/>
          <w:color w:val="000000"/>
          <w:sz w:val="26"/>
          <w:szCs w:val="26"/>
          <w:shd w:val="clear" w:color="auto" w:fill="FFFFFF"/>
        </w:rPr>
        <w:t>KINSMAN-REDEEMER</w:t>
      </w:r>
      <w:r>
        <w:rPr>
          <w:rFonts w:ascii="Arial" w:hAnsi="Arial" w:cs="Arial"/>
          <w:color w:val="000000"/>
          <w:sz w:val="26"/>
          <w:szCs w:val="26"/>
        </w:rPr>
        <w:br/>
      </w:r>
      <w:r>
        <w:rPr>
          <w:rFonts w:ascii="Arial" w:hAnsi="Arial" w:cs="Arial"/>
          <w:color w:val="000000"/>
          <w:sz w:val="26"/>
          <w:szCs w:val="26"/>
        </w:rPr>
        <w:br/>
      </w:r>
    </w:p>
    <w:p w14:paraId="652A542B" w14:textId="290E10B5" w:rsidR="009163E1" w:rsidRDefault="003D6C5F" w:rsidP="003D6C5F">
      <w:pPr>
        <w:rPr>
          <w:rFonts w:ascii="Arial" w:hAnsi="Arial" w:cs="Arial"/>
          <w:color w:val="000000"/>
          <w:sz w:val="26"/>
          <w:szCs w:val="26"/>
          <w:shd w:val="clear" w:color="auto" w:fill="FFFFFF"/>
        </w:rPr>
      </w:pPr>
      <w:r>
        <w:rPr>
          <w:rFonts w:ascii="Arial" w:hAnsi="Arial" w:cs="Arial"/>
          <w:color w:val="000000"/>
          <w:sz w:val="26"/>
          <w:szCs w:val="26"/>
          <w:shd w:val="clear" w:color="auto" w:fill="FFFFFF"/>
        </w:rPr>
        <w:t>Ruth 4:1-22</w:t>
      </w:r>
      <w:r>
        <w:rPr>
          <w:rFonts w:ascii="Arial" w:hAnsi="Arial" w:cs="Arial"/>
          <w:color w:val="000000"/>
          <w:sz w:val="26"/>
          <w:szCs w:val="26"/>
        </w:rPr>
        <w:br/>
      </w:r>
      <w:r>
        <w:rPr>
          <w:rFonts w:ascii="Arial" w:hAnsi="Arial" w:cs="Arial"/>
          <w:color w:val="000000"/>
          <w:sz w:val="26"/>
          <w:szCs w:val="26"/>
          <w:shd w:val="clear" w:color="auto" w:fill="FFFFFF"/>
        </w:rPr>
        <w:t>Key Verse: 4:14</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1. Read verses 1-10. Explain the concept of kinsman</w:t>
      </w:r>
      <w:r w:rsidR="006C54DA">
        <w:rPr>
          <w:rFonts w:ascii="Arial" w:hAnsi="Arial" w:cs="Arial"/>
          <w:color w:val="000000"/>
          <w:sz w:val="26"/>
          <w:szCs w:val="26"/>
          <w:shd w:val="clear" w:color="auto" w:fill="FFFFFF"/>
        </w:rPr>
        <w:t xml:space="preserve"> (guardian)</w:t>
      </w:r>
      <w:r>
        <w:rPr>
          <w:rFonts w:ascii="Arial" w:hAnsi="Arial" w:cs="Arial"/>
          <w:color w:val="000000"/>
          <w:sz w:val="26"/>
          <w:szCs w:val="26"/>
          <w:shd w:val="clear" w:color="auto" w:fill="FFFFFF"/>
        </w:rPr>
        <w:t>-redeemer.</w:t>
      </w:r>
      <w:r w:rsidR="006C54DA">
        <w:rPr>
          <w:rFonts w:ascii="Arial" w:hAnsi="Arial" w:cs="Arial"/>
          <w:color w:val="000000"/>
          <w:sz w:val="26"/>
          <w:szCs w:val="26"/>
          <w:shd w:val="clear" w:color="auto" w:fill="FFFFFF"/>
        </w:rPr>
        <w:t xml:space="preserve"> (</w:t>
      </w:r>
      <w:r w:rsidR="009163E1">
        <w:rPr>
          <w:rFonts w:ascii="Arial" w:hAnsi="Arial" w:cs="Arial"/>
          <w:color w:val="000000"/>
          <w:sz w:val="26"/>
          <w:szCs w:val="26"/>
          <w:shd w:val="clear" w:color="auto" w:fill="FFFFFF"/>
        </w:rPr>
        <w:t xml:space="preserve">Levi </w:t>
      </w:r>
      <w:r w:rsidR="006C54DA">
        <w:rPr>
          <w:rFonts w:ascii="Arial" w:hAnsi="Arial" w:cs="Arial"/>
          <w:color w:val="000000"/>
          <w:sz w:val="26"/>
          <w:szCs w:val="26"/>
          <w:shd w:val="clear" w:color="auto" w:fill="FFFFFF"/>
        </w:rPr>
        <w:t>25:25)</w:t>
      </w:r>
      <w:r>
        <w:rPr>
          <w:rFonts w:ascii="Arial" w:hAnsi="Arial" w:cs="Arial"/>
          <w:color w:val="000000"/>
          <w:sz w:val="26"/>
          <w:szCs w:val="26"/>
          <w:shd w:val="clear" w:color="auto" w:fill="FFFFFF"/>
        </w:rPr>
        <w:t xml:space="preserve"> How did Boaz clear up the matter of there being another man who was more qualified to be kinsman-redeemer?</w:t>
      </w:r>
      <w:r w:rsidR="00265257">
        <w:rPr>
          <w:rFonts w:ascii="Arial" w:hAnsi="Arial" w:cs="Arial"/>
          <w:color w:val="000000"/>
          <w:sz w:val="26"/>
          <w:szCs w:val="26"/>
          <w:shd w:val="clear" w:color="auto" w:fill="FFFFFF"/>
        </w:rPr>
        <w:t xml:space="preserve"> Why did he do so?</w:t>
      </w:r>
      <w:r>
        <w:rPr>
          <w:rFonts w:ascii="Arial" w:hAnsi="Arial" w:cs="Arial"/>
          <w:color w:val="000000"/>
          <w:sz w:val="26"/>
          <w:szCs w:val="26"/>
        </w:rPr>
        <w:br/>
      </w:r>
      <w:r>
        <w:rPr>
          <w:rFonts w:ascii="Arial" w:hAnsi="Arial" w:cs="Arial"/>
          <w:color w:val="000000"/>
          <w:sz w:val="26"/>
          <w:szCs w:val="26"/>
        </w:rPr>
        <w:br/>
      </w:r>
    </w:p>
    <w:p w14:paraId="29C4A50E" w14:textId="77777777" w:rsidR="009163E1" w:rsidRDefault="009163E1" w:rsidP="003D6C5F">
      <w:pPr>
        <w:rPr>
          <w:rFonts w:ascii="Arial" w:hAnsi="Arial" w:cs="Arial"/>
          <w:color w:val="000000"/>
          <w:sz w:val="26"/>
          <w:szCs w:val="26"/>
          <w:shd w:val="clear" w:color="auto" w:fill="FFFFFF"/>
        </w:rPr>
      </w:pPr>
    </w:p>
    <w:p w14:paraId="294EDB36" w14:textId="77777777" w:rsidR="009163E1" w:rsidRDefault="003D6C5F" w:rsidP="003D6C5F">
      <w:pPr>
        <w:rPr>
          <w:rFonts w:ascii="Arial" w:hAnsi="Arial" w:cs="Arial"/>
          <w:color w:val="000000"/>
          <w:sz w:val="26"/>
          <w:szCs w:val="26"/>
          <w:shd w:val="clear" w:color="auto" w:fill="FFFFFF"/>
        </w:rPr>
      </w:pPr>
      <w:r>
        <w:rPr>
          <w:rFonts w:ascii="Arial" w:hAnsi="Arial" w:cs="Arial"/>
          <w:color w:val="000000"/>
          <w:sz w:val="26"/>
          <w:szCs w:val="26"/>
          <w:shd w:val="clear" w:color="auto" w:fill="FFFFFF"/>
        </w:rPr>
        <w:t>2. Read verses 11-12. How did the elders of the city bless Boaz? Why did they mention Rachel and Leah, Perez, Tamar and Judah?</w:t>
      </w:r>
      <w:r w:rsidR="00265257">
        <w:rPr>
          <w:rFonts w:ascii="Arial" w:hAnsi="Arial" w:cs="Arial"/>
          <w:color w:val="000000"/>
          <w:sz w:val="26"/>
          <w:szCs w:val="26"/>
          <w:shd w:val="clear" w:color="auto" w:fill="FFFFFF"/>
        </w:rPr>
        <w:t xml:space="preserve"> (Ge 29:35, 38:26) </w:t>
      </w:r>
      <w:r w:rsidR="008C7A45">
        <w:rPr>
          <w:rFonts w:ascii="Arial" w:hAnsi="Arial" w:cs="Arial"/>
          <w:color w:val="000000"/>
          <w:sz w:val="26"/>
          <w:szCs w:val="26"/>
          <w:shd w:val="clear" w:color="auto" w:fill="FFFFFF"/>
        </w:rPr>
        <w:t>Why are these people important in God’s ministry?</w:t>
      </w:r>
      <w:r w:rsidR="00265257">
        <w:rPr>
          <w:rFonts w:ascii="Arial" w:hAnsi="Arial" w:cs="Arial"/>
          <w:color w:val="000000"/>
          <w:sz w:val="26"/>
          <w:szCs w:val="26"/>
          <w:shd w:val="clear" w:color="auto" w:fill="FFFFFF"/>
        </w:rPr>
        <w:t xml:space="preserve"> </w:t>
      </w:r>
      <w:r>
        <w:rPr>
          <w:rFonts w:ascii="Arial" w:hAnsi="Arial" w:cs="Arial"/>
          <w:color w:val="000000"/>
          <w:sz w:val="26"/>
          <w:szCs w:val="26"/>
        </w:rPr>
        <w:br/>
      </w:r>
      <w:r>
        <w:rPr>
          <w:rFonts w:ascii="Arial" w:hAnsi="Arial" w:cs="Arial"/>
          <w:color w:val="000000"/>
          <w:sz w:val="26"/>
          <w:szCs w:val="26"/>
        </w:rPr>
        <w:br/>
      </w:r>
    </w:p>
    <w:p w14:paraId="16A9163E" w14:textId="77777777" w:rsidR="009163E1" w:rsidRDefault="009163E1" w:rsidP="003D6C5F">
      <w:pPr>
        <w:rPr>
          <w:rFonts w:ascii="Arial" w:hAnsi="Arial" w:cs="Arial"/>
          <w:color w:val="000000"/>
          <w:sz w:val="26"/>
          <w:szCs w:val="26"/>
          <w:shd w:val="clear" w:color="auto" w:fill="FFFFFF"/>
        </w:rPr>
      </w:pPr>
    </w:p>
    <w:p w14:paraId="417629E3" w14:textId="77777777" w:rsidR="009163E1" w:rsidRDefault="009163E1" w:rsidP="003D6C5F">
      <w:pPr>
        <w:rPr>
          <w:rFonts w:ascii="Arial" w:hAnsi="Arial" w:cs="Arial"/>
          <w:color w:val="000000"/>
          <w:sz w:val="26"/>
          <w:szCs w:val="26"/>
          <w:shd w:val="clear" w:color="auto" w:fill="FFFFFF"/>
        </w:rPr>
      </w:pPr>
    </w:p>
    <w:p w14:paraId="71ABB826" w14:textId="6FC70776" w:rsidR="003D6C5F" w:rsidRDefault="003D6C5F" w:rsidP="003D6C5F">
      <w:pPr>
        <w:rPr>
          <w:rFonts w:ascii="Arial" w:hAnsi="Arial" w:cs="Arial"/>
          <w:color w:val="000000"/>
          <w:sz w:val="26"/>
          <w:szCs w:val="26"/>
          <w:shd w:val="clear" w:color="auto" w:fill="FFFFFF"/>
        </w:rPr>
      </w:pPr>
      <w:r>
        <w:rPr>
          <w:rFonts w:ascii="Arial" w:hAnsi="Arial" w:cs="Arial"/>
          <w:color w:val="000000"/>
          <w:sz w:val="26"/>
          <w:szCs w:val="26"/>
          <w:shd w:val="clear" w:color="auto" w:fill="FFFFFF"/>
        </w:rPr>
        <w:t>3. Read verses 13-</w:t>
      </w:r>
      <w:r w:rsidR="008C7A45">
        <w:rPr>
          <w:rFonts w:ascii="Arial" w:hAnsi="Arial" w:cs="Arial"/>
          <w:color w:val="000000"/>
          <w:sz w:val="26"/>
          <w:szCs w:val="26"/>
          <w:shd w:val="clear" w:color="auto" w:fill="FFFFFF"/>
        </w:rPr>
        <w:t>17</w:t>
      </w:r>
      <w:r>
        <w:rPr>
          <w:rFonts w:ascii="Arial" w:hAnsi="Arial" w:cs="Arial"/>
          <w:color w:val="000000"/>
          <w:sz w:val="26"/>
          <w:szCs w:val="26"/>
          <w:shd w:val="clear" w:color="auto" w:fill="FFFFFF"/>
        </w:rPr>
        <w:t>. What can we learn about God who changes sorrow into joy, fatalism into hope? What can we learn about God who works in simple people of faith to accomplish his history?</w:t>
      </w:r>
    </w:p>
    <w:p w14:paraId="268EF67F" w14:textId="77777777" w:rsidR="009163E1" w:rsidRDefault="009163E1" w:rsidP="003D6C5F">
      <w:pPr>
        <w:rPr>
          <w:rFonts w:ascii="Arial" w:hAnsi="Arial" w:cs="Arial"/>
          <w:color w:val="000000"/>
          <w:sz w:val="26"/>
          <w:szCs w:val="26"/>
          <w:shd w:val="clear" w:color="auto" w:fill="FFFFFF"/>
        </w:rPr>
      </w:pPr>
    </w:p>
    <w:p w14:paraId="0A134DA3" w14:textId="77777777" w:rsidR="009163E1" w:rsidRDefault="009163E1" w:rsidP="003D6C5F">
      <w:pPr>
        <w:rPr>
          <w:rFonts w:ascii="Arial" w:hAnsi="Arial" w:cs="Arial"/>
          <w:color w:val="000000"/>
          <w:sz w:val="26"/>
          <w:szCs w:val="26"/>
          <w:shd w:val="clear" w:color="auto" w:fill="FFFFFF"/>
        </w:rPr>
      </w:pPr>
    </w:p>
    <w:p w14:paraId="186415F5" w14:textId="77777777" w:rsidR="009163E1" w:rsidRDefault="009163E1" w:rsidP="003D6C5F">
      <w:pPr>
        <w:rPr>
          <w:rFonts w:ascii="Arial" w:hAnsi="Arial" w:cs="Arial"/>
          <w:color w:val="000000"/>
          <w:sz w:val="26"/>
          <w:szCs w:val="26"/>
          <w:shd w:val="clear" w:color="auto" w:fill="FFFFFF"/>
        </w:rPr>
      </w:pPr>
    </w:p>
    <w:p w14:paraId="0620C827" w14:textId="77777777" w:rsidR="009163E1" w:rsidRDefault="009163E1" w:rsidP="003D6C5F">
      <w:pPr>
        <w:rPr>
          <w:rFonts w:ascii="Arial" w:hAnsi="Arial" w:cs="Arial"/>
          <w:color w:val="000000"/>
          <w:sz w:val="26"/>
          <w:szCs w:val="26"/>
          <w:shd w:val="clear" w:color="auto" w:fill="FFFFFF"/>
        </w:rPr>
      </w:pPr>
    </w:p>
    <w:p w14:paraId="5FFD2ABD" w14:textId="52AB0662" w:rsidR="008C7A45" w:rsidRPr="008C7A45" w:rsidRDefault="008C7A45" w:rsidP="003D6C5F">
      <w:pPr>
        <w:rPr>
          <w:rFonts w:ascii="Arial" w:hAnsi="Arial" w:cs="Arial"/>
          <w:color w:val="000000"/>
          <w:sz w:val="26"/>
          <w:szCs w:val="26"/>
          <w:shd w:val="clear" w:color="auto" w:fill="FFFFFF"/>
        </w:rPr>
      </w:pPr>
      <w:r>
        <w:rPr>
          <w:rFonts w:ascii="Arial" w:hAnsi="Arial" w:cs="Arial"/>
          <w:color w:val="000000"/>
          <w:sz w:val="26"/>
          <w:szCs w:val="26"/>
          <w:shd w:val="clear" w:color="auto" w:fill="FFFFFF"/>
        </w:rPr>
        <w:t>4. Read verses 18-23. What was the historical significance of the son of Boaz and Ruth? What can you learn about God who worked behind the story of Ruth?</w:t>
      </w:r>
    </w:p>
    <w:p w14:paraId="44D400C2" w14:textId="77777777" w:rsidR="00B418DD" w:rsidRDefault="00B418DD"/>
    <w:sectPr w:rsidR="00B41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5F"/>
    <w:rsid w:val="00265257"/>
    <w:rsid w:val="003D6C5F"/>
    <w:rsid w:val="00694A16"/>
    <w:rsid w:val="006C54DA"/>
    <w:rsid w:val="008C7A45"/>
    <w:rsid w:val="009163E1"/>
    <w:rsid w:val="00B418DD"/>
    <w:rsid w:val="00BD4F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17C0"/>
  <w15:chartTrackingRefBased/>
  <w15:docId w15:val="{C8DA7838-E15B-46E3-BBF1-6B5EB206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2022-09-12T13:28:00Z</dcterms:created>
  <dcterms:modified xsi:type="dcterms:W3CDTF">2022-09-12T13:28:00Z</dcterms:modified>
</cp:coreProperties>
</file>