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B652" w14:textId="29C6E81B" w:rsidR="0070412A" w:rsidRDefault="00075312" w:rsidP="000753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Triumph of the Jews and Purim</w:t>
      </w:r>
    </w:p>
    <w:p w14:paraId="4EC30F3A" w14:textId="1CC3796C" w:rsidR="00075312" w:rsidRDefault="000753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Esther 8:1-10:3</w:t>
      </w:r>
    </w:p>
    <w:p w14:paraId="1215E9FF" w14:textId="42E8B06A" w:rsidR="00075312" w:rsidRDefault="000753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8:16 (9:28)</w:t>
      </w:r>
    </w:p>
    <w:p w14:paraId="223B76DB" w14:textId="2D1A2B4B" w:rsidR="00075312" w:rsidRDefault="00C65F92" w:rsidP="0007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</w:t>
      </w:r>
      <w:r w:rsidR="00075312">
        <w:rPr>
          <w:rFonts w:ascii="Times New Roman" w:hAnsi="Times New Roman" w:cs="Times New Roman"/>
          <w:sz w:val="26"/>
          <w:szCs w:val="26"/>
        </w:rPr>
        <w:t xml:space="preserve"> 8:1-8. How did King Xerxes reward Mordecai? (1-2) What was Esther’s plea with the king? (3-6) Why was her plea necessary? What was the king’s answer? (7-8)</w:t>
      </w:r>
    </w:p>
    <w:p w14:paraId="45D54992" w14:textId="77777777" w:rsidR="008734E0" w:rsidRDefault="008734E0" w:rsidP="008734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4AA2D1C" w14:textId="0C924BC4" w:rsidR="00075312" w:rsidRDefault="00C65F92" w:rsidP="0007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</w:t>
      </w:r>
      <w:r w:rsidR="00075312">
        <w:rPr>
          <w:rFonts w:ascii="Times New Roman" w:hAnsi="Times New Roman" w:cs="Times New Roman"/>
          <w:sz w:val="26"/>
          <w:szCs w:val="26"/>
        </w:rPr>
        <w:t xml:space="preserve"> v.9-14. How did the king’s new edict reach to his kingdom? </w:t>
      </w:r>
      <w:r w:rsidR="008734E0">
        <w:rPr>
          <w:rFonts w:ascii="Times New Roman" w:hAnsi="Times New Roman" w:cs="Times New Roman"/>
          <w:sz w:val="26"/>
          <w:szCs w:val="26"/>
        </w:rPr>
        <w:t xml:space="preserve">(9-14) Read v. 15-17. </w:t>
      </w:r>
      <w:r w:rsidR="00075312">
        <w:rPr>
          <w:rFonts w:ascii="Times New Roman" w:hAnsi="Times New Roman" w:cs="Times New Roman"/>
          <w:sz w:val="26"/>
          <w:szCs w:val="26"/>
        </w:rPr>
        <w:t>How did it change the destiny of the Jews? (</w:t>
      </w:r>
      <w:r w:rsidR="008734E0">
        <w:rPr>
          <w:rFonts w:ascii="Times New Roman" w:hAnsi="Times New Roman" w:cs="Times New Roman"/>
          <w:sz w:val="26"/>
          <w:szCs w:val="26"/>
        </w:rPr>
        <w:t>15-17</w:t>
      </w:r>
      <w:r w:rsidR="00075312">
        <w:rPr>
          <w:rFonts w:ascii="Times New Roman" w:hAnsi="Times New Roman" w:cs="Times New Roman"/>
          <w:sz w:val="26"/>
          <w:szCs w:val="26"/>
        </w:rPr>
        <w:t>)</w:t>
      </w:r>
      <w:r w:rsidR="008734E0">
        <w:rPr>
          <w:rFonts w:ascii="Times New Roman" w:hAnsi="Times New Roman" w:cs="Times New Roman"/>
          <w:sz w:val="26"/>
          <w:szCs w:val="26"/>
        </w:rPr>
        <w:t xml:space="preserve"> Consider God who gave his people the final victory, (Ro 8:31,37; Ac 2:23-24) and their </w:t>
      </w:r>
      <w:proofErr w:type="gramStart"/>
      <w:r w:rsidR="008734E0">
        <w:rPr>
          <w:rFonts w:ascii="Times New Roman" w:hAnsi="Times New Roman" w:cs="Times New Roman"/>
          <w:sz w:val="26"/>
          <w:szCs w:val="26"/>
        </w:rPr>
        <w:t>joyous celebration</w:t>
      </w:r>
      <w:proofErr w:type="gramEnd"/>
      <w:r w:rsidR="008734E0">
        <w:rPr>
          <w:rFonts w:ascii="Times New Roman" w:hAnsi="Times New Roman" w:cs="Times New Roman"/>
          <w:sz w:val="26"/>
          <w:szCs w:val="26"/>
        </w:rPr>
        <w:t>.</w:t>
      </w:r>
    </w:p>
    <w:p w14:paraId="5F3FBEDB" w14:textId="77777777" w:rsidR="008734E0" w:rsidRPr="008734E0" w:rsidRDefault="008734E0" w:rsidP="008734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380CCDA" w14:textId="77777777" w:rsidR="008734E0" w:rsidRDefault="008734E0" w:rsidP="008734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2E23B9B" w14:textId="28F48A98" w:rsidR="008734E0" w:rsidRDefault="00C65F92" w:rsidP="0007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</w:t>
      </w:r>
      <w:r w:rsidR="008734E0">
        <w:rPr>
          <w:rFonts w:ascii="Times New Roman" w:hAnsi="Times New Roman" w:cs="Times New Roman"/>
          <w:sz w:val="26"/>
          <w:szCs w:val="26"/>
        </w:rPr>
        <w:t xml:space="preserve"> v. 9:1-12. How did God raise Mordecai and judge the evil people? Read v.13-15. What was Esther’s additional request and how did the king respond?</w:t>
      </w:r>
      <w:r>
        <w:rPr>
          <w:rFonts w:ascii="Times New Roman" w:hAnsi="Times New Roman" w:cs="Times New Roman"/>
          <w:sz w:val="26"/>
          <w:szCs w:val="26"/>
        </w:rPr>
        <w:t xml:space="preserve"> Why was the judgement of their enemies written repeatedly in v. 16-19?</w:t>
      </w:r>
    </w:p>
    <w:p w14:paraId="5920E539" w14:textId="77777777" w:rsidR="00C65F92" w:rsidRDefault="00C65F92" w:rsidP="00C65F9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C1352C9" w14:textId="410D552B" w:rsidR="008734E0" w:rsidRPr="00075312" w:rsidRDefault="00C65F92" w:rsidP="0007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v. 20-28. How did Mordecai and the Jews celebrate Purim? Why was it significant for Purim to be remembers and observed in all generations to the Jews? (28) Look at 10:1-3. How did the author describe the greatness of Mordecai? What can you learn the God of Esther who rescued his people through men of faith?</w:t>
      </w:r>
    </w:p>
    <w:sectPr w:rsidR="008734E0" w:rsidRPr="0007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62F7"/>
    <w:multiLevelType w:val="hybridMultilevel"/>
    <w:tmpl w:val="5374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12"/>
    <w:rsid w:val="00075312"/>
    <w:rsid w:val="001A31EF"/>
    <w:rsid w:val="00512E2F"/>
    <w:rsid w:val="0070412A"/>
    <w:rsid w:val="008734E0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15C5"/>
  <w15:chartTrackingRefBased/>
  <w15:docId w15:val="{390F2DAF-4F70-4283-938B-63352FF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2022-11-04T03:13:00Z</dcterms:created>
  <dcterms:modified xsi:type="dcterms:W3CDTF">2022-11-04T03:13:00Z</dcterms:modified>
</cp:coreProperties>
</file>