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B52" w:rsidRPr="00365803" w:rsidRDefault="00531B52" w:rsidP="00365803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 w:rsidRPr="00365803">
        <w:rPr>
          <w:color w:val="000000"/>
          <w:sz w:val="26"/>
          <w:szCs w:val="26"/>
        </w:rPr>
        <w:t>REVERENCE IN WORSHIP AND FELLOWSHIP</w:t>
      </w:r>
    </w:p>
    <w:p w:rsidR="00531B52" w:rsidRPr="00365803" w:rsidRDefault="00531B52" w:rsidP="00365803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365803">
        <w:rPr>
          <w:color w:val="000000"/>
          <w:sz w:val="26"/>
          <w:szCs w:val="26"/>
        </w:rPr>
        <w:t>1 Corinthians 11:2–34</w:t>
      </w:r>
    </w:p>
    <w:p w:rsidR="00531B52" w:rsidRPr="00365803" w:rsidRDefault="00531B52" w:rsidP="00365803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365803">
        <w:rPr>
          <w:color w:val="000000"/>
          <w:sz w:val="26"/>
          <w:szCs w:val="26"/>
        </w:rPr>
        <w:t>Key Verse: 11:26 </w:t>
      </w:r>
    </w:p>
    <w:p w:rsidR="00365803" w:rsidRPr="00365803" w:rsidRDefault="00531B52" w:rsidP="00365803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365803">
        <w:rPr>
          <w:color w:val="000000"/>
          <w:sz w:val="26"/>
          <w:szCs w:val="26"/>
        </w:rPr>
        <w:t>1. </w:t>
      </w:r>
      <w:r w:rsidR="00203C5B" w:rsidRPr="00365803">
        <w:rPr>
          <w:color w:val="000000"/>
          <w:sz w:val="26"/>
          <w:szCs w:val="26"/>
        </w:rPr>
        <w:t>Read verses 1-6</w:t>
      </w:r>
      <w:r w:rsidRPr="00365803">
        <w:rPr>
          <w:color w:val="000000"/>
          <w:sz w:val="26"/>
          <w:szCs w:val="26"/>
        </w:rPr>
        <w:t xml:space="preserve">. What is the general principle governing the relationships between God, </w:t>
      </w:r>
      <w:proofErr w:type="gramStart"/>
      <w:r w:rsidRPr="00365803">
        <w:rPr>
          <w:color w:val="000000"/>
          <w:sz w:val="26"/>
          <w:szCs w:val="26"/>
        </w:rPr>
        <w:t>man</w:t>
      </w:r>
      <w:proofErr w:type="gramEnd"/>
      <w:r w:rsidRPr="00365803">
        <w:rPr>
          <w:color w:val="000000"/>
          <w:sz w:val="26"/>
          <w:szCs w:val="26"/>
        </w:rPr>
        <w:t xml:space="preserve"> and woman?  In what cases would a man or a woman be dishonored? (4–6)</w:t>
      </w:r>
      <w:r w:rsidR="00203C5B" w:rsidRPr="00365803">
        <w:rPr>
          <w:color w:val="000000"/>
          <w:sz w:val="26"/>
          <w:szCs w:val="26"/>
        </w:rPr>
        <w:t xml:space="preserve"> Read v. 7-12. </w:t>
      </w:r>
      <w:r w:rsidRPr="00365803">
        <w:rPr>
          <w:color w:val="000000"/>
          <w:sz w:val="26"/>
          <w:szCs w:val="26"/>
        </w:rPr>
        <w:t> Why should a man not cover his head, and why should a woman do so? (7–10) During worship, how did keeping this order express reverence for God? (cf. Isa6:2–3) </w:t>
      </w:r>
    </w:p>
    <w:p w:rsidR="00531B52" w:rsidRPr="00365803" w:rsidRDefault="00203C5B" w:rsidP="00365803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365803">
        <w:rPr>
          <w:color w:val="000000"/>
          <w:sz w:val="26"/>
          <w:szCs w:val="26"/>
        </w:rPr>
        <w:t>2</w:t>
      </w:r>
      <w:r w:rsidR="00531B52" w:rsidRPr="00365803">
        <w:rPr>
          <w:color w:val="000000"/>
          <w:sz w:val="26"/>
          <w:szCs w:val="26"/>
        </w:rPr>
        <w:t>. </w:t>
      </w:r>
      <w:r w:rsidR="00365803" w:rsidRPr="00365803">
        <w:rPr>
          <w:color w:val="000000"/>
          <w:sz w:val="26"/>
          <w:szCs w:val="26"/>
        </w:rPr>
        <w:t>How can we be reverent in worship today? (See Heb12:28; think about this in terms of one’s attitude toward God and influence on others.) </w:t>
      </w:r>
      <w:r w:rsidR="00531B52" w:rsidRPr="00365803">
        <w:rPr>
          <w:color w:val="000000"/>
          <w:sz w:val="26"/>
          <w:szCs w:val="26"/>
        </w:rPr>
        <w:t>What is the relationship between man and woman “in the Lord”? (11–12</w:t>
      </w:r>
      <w:r w:rsidRPr="00365803">
        <w:rPr>
          <w:color w:val="000000"/>
          <w:sz w:val="26"/>
          <w:szCs w:val="26"/>
        </w:rPr>
        <w:t>, Gal 3:28</w:t>
      </w:r>
      <w:r w:rsidR="00531B52" w:rsidRPr="00365803">
        <w:rPr>
          <w:color w:val="000000"/>
          <w:sz w:val="26"/>
          <w:szCs w:val="26"/>
        </w:rPr>
        <w:t>)</w:t>
      </w:r>
      <w:r w:rsidRPr="00365803">
        <w:rPr>
          <w:color w:val="000000"/>
          <w:sz w:val="26"/>
          <w:szCs w:val="26"/>
        </w:rPr>
        <w:t xml:space="preserve"> Read v. 13-16.</w:t>
      </w:r>
      <w:r w:rsidR="00531B52" w:rsidRPr="00365803">
        <w:rPr>
          <w:color w:val="000000"/>
          <w:sz w:val="26"/>
          <w:szCs w:val="26"/>
        </w:rPr>
        <w:t xml:space="preserve">  How does this help us understand the order Paul mentions? On what basis did Paul appeal to them? (13–16) </w:t>
      </w:r>
    </w:p>
    <w:p w:rsidR="00365803" w:rsidRPr="00365803" w:rsidRDefault="00365803" w:rsidP="00365803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365803">
        <w:rPr>
          <w:color w:val="000000"/>
          <w:sz w:val="26"/>
          <w:szCs w:val="26"/>
        </w:rPr>
        <w:t>3</w:t>
      </w:r>
      <w:r w:rsidR="00531B52" w:rsidRPr="00365803">
        <w:rPr>
          <w:color w:val="000000"/>
          <w:sz w:val="26"/>
          <w:szCs w:val="26"/>
        </w:rPr>
        <w:t>. </w:t>
      </w:r>
      <w:r w:rsidRPr="00365803">
        <w:rPr>
          <w:color w:val="000000"/>
          <w:sz w:val="26"/>
          <w:szCs w:val="26"/>
        </w:rPr>
        <w:t xml:space="preserve">Read v. 17-22. </w:t>
      </w:r>
      <w:r w:rsidR="00531B52" w:rsidRPr="00365803">
        <w:rPr>
          <w:color w:val="000000"/>
          <w:sz w:val="26"/>
          <w:szCs w:val="26"/>
        </w:rPr>
        <w:t>How and why did Paul chastise them? Read verses 23–25. What did Jesus say when he broke the bread and shared the cup? (Lk 22:19–20; Mt 26:26–28) What is meant by the new covenant? (Ex 24:8; </w:t>
      </w:r>
      <w:proofErr w:type="spellStart"/>
      <w:r w:rsidR="00531B52" w:rsidRPr="00365803">
        <w:rPr>
          <w:color w:val="000000"/>
          <w:sz w:val="26"/>
          <w:szCs w:val="26"/>
        </w:rPr>
        <w:t>Jer</w:t>
      </w:r>
      <w:proofErr w:type="spellEnd"/>
      <w:r w:rsidR="00531B52" w:rsidRPr="00365803">
        <w:rPr>
          <w:color w:val="000000"/>
          <w:sz w:val="26"/>
          <w:szCs w:val="26"/>
        </w:rPr>
        <w:t> 31:31-34) What does eating the bread and drinking the cup mean to us? (Jn 6:53–56) </w:t>
      </w:r>
    </w:p>
    <w:p w:rsidR="00531B52" w:rsidRPr="00365803" w:rsidRDefault="00365803" w:rsidP="00365803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365803">
        <w:rPr>
          <w:color w:val="000000"/>
          <w:sz w:val="26"/>
          <w:szCs w:val="26"/>
        </w:rPr>
        <w:t>4</w:t>
      </w:r>
      <w:r w:rsidR="00531B52" w:rsidRPr="00365803">
        <w:rPr>
          <w:color w:val="000000"/>
          <w:sz w:val="26"/>
          <w:szCs w:val="26"/>
        </w:rPr>
        <w:t>. Read v</w:t>
      </w:r>
      <w:r w:rsidRPr="00365803">
        <w:rPr>
          <w:color w:val="000000"/>
          <w:sz w:val="26"/>
          <w:szCs w:val="26"/>
        </w:rPr>
        <w:t xml:space="preserve">. </w:t>
      </w:r>
      <w:r w:rsidR="00531B52" w:rsidRPr="00365803">
        <w:rPr>
          <w:color w:val="000000"/>
          <w:sz w:val="26"/>
          <w:szCs w:val="26"/>
        </w:rPr>
        <w:t>26. Besides encouraging our personal faith, what evangelistic purpose does celebrating the Lord’s Supper serve? </w:t>
      </w:r>
      <w:r w:rsidRPr="00365803">
        <w:rPr>
          <w:color w:val="000000"/>
          <w:sz w:val="26"/>
          <w:szCs w:val="26"/>
        </w:rPr>
        <w:t>Read v 27-32</w:t>
      </w:r>
      <w:r w:rsidR="00531B52" w:rsidRPr="00365803">
        <w:rPr>
          <w:color w:val="000000"/>
          <w:sz w:val="26"/>
          <w:szCs w:val="26"/>
        </w:rPr>
        <w:t>. Why is it so serious to take the Lord’s Supper in an unworthy manner? (27,29–30) What did Paul mean by “unworthy manner”? (28–32; cf. 21–22) What is the proper attitude toward the Lord’s Supper? (28,33–34) </w:t>
      </w:r>
    </w:p>
    <w:p w:rsidR="00531B52" w:rsidRDefault="00531B52" w:rsidP="00531B52">
      <w:pPr>
        <w:pStyle w:val="NormalWeb"/>
        <w:spacing w:before="0" w:beforeAutospacing="0" w:after="375" w:afterAutospacing="0" w:line="420" w:lineRule="atLeast"/>
        <w:rPr>
          <w:rFonts w:ascii="Source Sans Pro" w:hAnsi="Source Sans Pro"/>
          <w:color w:val="000000"/>
          <w:sz w:val="26"/>
          <w:szCs w:val="26"/>
        </w:rPr>
      </w:pPr>
    </w:p>
    <w:p w:rsidR="00073A2E" w:rsidRDefault="00073A2E"/>
    <w:sectPr w:rsidR="00073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52"/>
    <w:rsid w:val="00073A2E"/>
    <w:rsid w:val="00203C5B"/>
    <w:rsid w:val="00365803"/>
    <w:rsid w:val="0053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9E98"/>
  <w15:chartTrackingRefBased/>
  <w15:docId w15:val="{93A746F6-EE56-4C30-8D55-FBBC0ED5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2023-03-15T19:11:00Z</dcterms:created>
  <dcterms:modified xsi:type="dcterms:W3CDTF">2023-03-16T01:19:00Z</dcterms:modified>
</cp:coreProperties>
</file>